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DAD" w:rsidRPr="0057082F" w:rsidRDefault="00735DAD" w:rsidP="00735D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82F">
        <w:rPr>
          <w:rFonts w:ascii="Times New Roman" w:hAnsi="Times New Roman" w:cs="Times New Roman"/>
          <w:sz w:val="28"/>
          <w:szCs w:val="28"/>
        </w:rPr>
        <w:t>Приложение</w:t>
      </w:r>
      <w:r w:rsidR="0091359F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1359F" w:rsidRDefault="00735DAD" w:rsidP="00735D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82F">
        <w:rPr>
          <w:rFonts w:ascii="Times New Roman" w:hAnsi="Times New Roman" w:cs="Times New Roman"/>
          <w:sz w:val="28"/>
          <w:szCs w:val="28"/>
        </w:rPr>
        <w:t xml:space="preserve">к </w:t>
      </w:r>
      <w:r w:rsidR="0091359F">
        <w:rPr>
          <w:rFonts w:ascii="Times New Roman" w:hAnsi="Times New Roman" w:cs="Times New Roman"/>
          <w:sz w:val="28"/>
          <w:szCs w:val="28"/>
        </w:rPr>
        <w:t xml:space="preserve">приложению 3 </w:t>
      </w:r>
      <w:r w:rsidRPr="0057082F">
        <w:rPr>
          <w:rFonts w:ascii="Times New Roman" w:hAnsi="Times New Roman" w:cs="Times New Roman"/>
          <w:sz w:val="28"/>
          <w:szCs w:val="28"/>
        </w:rPr>
        <w:t>приказ</w:t>
      </w:r>
      <w:r w:rsidR="0091359F">
        <w:rPr>
          <w:rFonts w:ascii="Times New Roman" w:hAnsi="Times New Roman" w:cs="Times New Roman"/>
          <w:sz w:val="28"/>
          <w:szCs w:val="28"/>
        </w:rPr>
        <w:t>а</w:t>
      </w:r>
      <w:r w:rsidRPr="0057082F">
        <w:rPr>
          <w:rFonts w:ascii="Times New Roman" w:hAnsi="Times New Roman" w:cs="Times New Roman"/>
          <w:sz w:val="28"/>
          <w:szCs w:val="28"/>
        </w:rPr>
        <w:t xml:space="preserve"> Департамента </w:t>
      </w:r>
    </w:p>
    <w:p w:rsidR="00735DAD" w:rsidRPr="0057082F" w:rsidRDefault="00735DAD" w:rsidP="009135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82F">
        <w:rPr>
          <w:rFonts w:ascii="Times New Roman" w:hAnsi="Times New Roman" w:cs="Times New Roman"/>
          <w:sz w:val="28"/>
          <w:szCs w:val="28"/>
        </w:rPr>
        <w:t>управления</w:t>
      </w:r>
      <w:r w:rsidR="0091359F">
        <w:rPr>
          <w:rFonts w:ascii="Times New Roman" w:hAnsi="Times New Roman" w:cs="Times New Roman"/>
          <w:sz w:val="28"/>
          <w:szCs w:val="28"/>
        </w:rPr>
        <w:t xml:space="preserve"> </w:t>
      </w:r>
      <w:r w:rsidRPr="0057082F">
        <w:rPr>
          <w:rFonts w:ascii="Times New Roman" w:hAnsi="Times New Roman" w:cs="Times New Roman"/>
          <w:sz w:val="28"/>
          <w:szCs w:val="28"/>
        </w:rPr>
        <w:t xml:space="preserve">финансами Администрации </w:t>
      </w:r>
    </w:p>
    <w:p w:rsidR="00735DAD" w:rsidRPr="0057082F" w:rsidRDefault="00735DAD" w:rsidP="00735D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82F">
        <w:rPr>
          <w:rFonts w:ascii="Times New Roman" w:hAnsi="Times New Roman" w:cs="Times New Roman"/>
          <w:sz w:val="28"/>
          <w:szCs w:val="28"/>
        </w:rPr>
        <w:t>города Ханты-Мансийска</w:t>
      </w:r>
    </w:p>
    <w:p w:rsidR="00735DAD" w:rsidRPr="0057082F" w:rsidRDefault="00735DAD" w:rsidP="00735D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082F">
        <w:rPr>
          <w:rFonts w:ascii="Times New Roman" w:hAnsi="Times New Roman" w:cs="Times New Roman"/>
          <w:sz w:val="28"/>
          <w:szCs w:val="28"/>
        </w:rPr>
        <w:t>от</w:t>
      </w:r>
      <w:r w:rsidR="00D76269" w:rsidRPr="0057082F">
        <w:rPr>
          <w:rFonts w:ascii="Times New Roman" w:hAnsi="Times New Roman" w:cs="Times New Roman"/>
          <w:sz w:val="28"/>
          <w:szCs w:val="28"/>
        </w:rPr>
        <w:t xml:space="preserve"> 1</w:t>
      </w:r>
      <w:r w:rsidR="0091359F">
        <w:rPr>
          <w:rFonts w:ascii="Times New Roman" w:hAnsi="Times New Roman" w:cs="Times New Roman"/>
          <w:sz w:val="28"/>
          <w:szCs w:val="28"/>
        </w:rPr>
        <w:t>2</w:t>
      </w:r>
      <w:r w:rsidR="00D76269" w:rsidRPr="0057082F">
        <w:rPr>
          <w:rFonts w:ascii="Times New Roman" w:hAnsi="Times New Roman" w:cs="Times New Roman"/>
          <w:sz w:val="28"/>
          <w:szCs w:val="28"/>
        </w:rPr>
        <w:t>.0</w:t>
      </w:r>
      <w:r w:rsidR="0091359F">
        <w:rPr>
          <w:rFonts w:ascii="Times New Roman" w:hAnsi="Times New Roman" w:cs="Times New Roman"/>
          <w:sz w:val="28"/>
          <w:szCs w:val="28"/>
        </w:rPr>
        <w:t>3</w:t>
      </w:r>
      <w:r w:rsidR="00D76269" w:rsidRPr="0057082F">
        <w:rPr>
          <w:rFonts w:ascii="Times New Roman" w:hAnsi="Times New Roman" w:cs="Times New Roman"/>
          <w:sz w:val="28"/>
          <w:szCs w:val="28"/>
        </w:rPr>
        <w:t>.20</w:t>
      </w:r>
      <w:r w:rsidR="0091359F">
        <w:rPr>
          <w:rFonts w:ascii="Times New Roman" w:hAnsi="Times New Roman" w:cs="Times New Roman"/>
          <w:sz w:val="28"/>
          <w:szCs w:val="28"/>
        </w:rPr>
        <w:t>25</w:t>
      </w:r>
      <w:r w:rsidR="00D76269" w:rsidRPr="0057082F">
        <w:rPr>
          <w:rFonts w:ascii="Times New Roman" w:hAnsi="Times New Roman" w:cs="Times New Roman"/>
          <w:sz w:val="28"/>
          <w:szCs w:val="28"/>
        </w:rPr>
        <w:t xml:space="preserve"> № </w:t>
      </w:r>
      <w:r w:rsidR="0091359F">
        <w:rPr>
          <w:rFonts w:ascii="Times New Roman" w:hAnsi="Times New Roman" w:cs="Times New Roman"/>
          <w:sz w:val="28"/>
          <w:szCs w:val="28"/>
        </w:rPr>
        <w:t>40</w:t>
      </w:r>
      <w:r w:rsidRPr="00570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DAD" w:rsidRDefault="00735DAD" w:rsidP="00735DAD">
      <w:pPr>
        <w:spacing w:after="0" w:line="240" w:lineRule="auto"/>
        <w:jc w:val="right"/>
      </w:pPr>
    </w:p>
    <w:p w:rsidR="00735DAD" w:rsidRDefault="00735DAD" w:rsidP="00735DAD">
      <w:pPr>
        <w:spacing w:after="0" w:line="240" w:lineRule="auto"/>
        <w:jc w:val="right"/>
      </w:pPr>
    </w:p>
    <w:p w:rsidR="00735DAD" w:rsidRDefault="00735DAD" w:rsidP="00735DAD">
      <w:pPr>
        <w:spacing w:after="0" w:line="240" w:lineRule="auto"/>
        <w:jc w:val="right"/>
      </w:pPr>
    </w:p>
    <w:p w:rsidR="00735DAD" w:rsidRDefault="00735DAD" w:rsidP="00735DAD">
      <w:pPr>
        <w:spacing w:after="0" w:line="240" w:lineRule="auto"/>
        <w:jc w:val="right"/>
      </w:pPr>
    </w:p>
    <w:p w:rsidR="00735DAD" w:rsidRDefault="00735DAD" w:rsidP="00735DAD">
      <w:pPr>
        <w:spacing w:after="0" w:line="240" w:lineRule="auto"/>
        <w:jc w:val="right"/>
      </w:pPr>
      <w:bookmarkStart w:id="0" w:name="_GoBack"/>
      <w:bookmarkEnd w:id="0"/>
    </w:p>
    <w:p w:rsidR="00735DAD" w:rsidRDefault="00735DAD" w:rsidP="00735DAD">
      <w:pPr>
        <w:spacing w:after="0" w:line="240" w:lineRule="auto"/>
        <w:jc w:val="right"/>
      </w:pPr>
    </w:p>
    <w:p w:rsidR="00735DAD" w:rsidRPr="00735DAD" w:rsidRDefault="00735DAD" w:rsidP="00735DA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735DAD" w:rsidRPr="0057082F" w:rsidRDefault="00735DAD" w:rsidP="005708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82F">
        <w:rPr>
          <w:rFonts w:ascii="Times New Roman" w:hAnsi="Times New Roman" w:cs="Times New Roman"/>
          <w:b/>
          <w:sz w:val="28"/>
          <w:szCs w:val="28"/>
        </w:rPr>
        <w:t xml:space="preserve">Сроки предоставления отчетности главными </w:t>
      </w:r>
      <w:r w:rsidR="0057082F">
        <w:rPr>
          <w:rFonts w:ascii="Times New Roman" w:hAnsi="Times New Roman" w:cs="Times New Roman"/>
          <w:b/>
          <w:sz w:val="28"/>
          <w:szCs w:val="28"/>
        </w:rPr>
        <w:br/>
      </w:r>
      <w:r w:rsidRPr="0057082F">
        <w:rPr>
          <w:rFonts w:ascii="Times New Roman" w:hAnsi="Times New Roman" w:cs="Times New Roman"/>
          <w:b/>
          <w:sz w:val="28"/>
          <w:szCs w:val="28"/>
        </w:rPr>
        <w:t>администраторами доходов</w:t>
      </w:r>
      <w:r w:rsidR="00570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4687" w:rsidRPr="0057082F">
        <w:rPr>
          <w:rFonts w:ascii="Times New Roman" w:hAnsi="Times New Roman" w:cs="Times New Roman"/>
          <w:b/>
          <w:sz w:val="28"/>
          <w:szCs w:val="28"/>
        </w:rPr>
        <w:t>б</w:t>
      </w:r>
      <w:r w:rsidRPr="0057082F">
        <w:rPr>
          <w:rFonts w:ascii="Times New Roman" w:hAnsi="Times New Roman" w:cs="Times New Roman"/>
          <w:b/>
          <w:sz w:val="28"/>
          <w:szCs w:val="28"/>
        </w:rPr>
        <w:t>юджета</w:t>
      </w:r>
      <w:r w:rsidR="003E0796" w:rsidRPr="0057082F">
        <w:rPr>
          <w:rFonts w:ascii="Times New Roman" w:hAnsi="Times New Roman" w:cs="Times New Roman"/>
          <w:b/>
          <w:sz w:val="28"/>
          <w:szCs w:val="28"/>
        </w:rPr>
        <w:t xml:space="preserve">,  главными администраторами источников финансирования бюджета </w:t>
      </w:r>
      <w:r w:rsidRPr="0057082F">
        <w:rPr>
          <w:rFonts w:ascii="Times New Roman" w:hAnsi="Times New Roman" w:cs="Times New Roman"/>
          <w:b/>
          <w:sz w:val="28"/>
          <w:szCs w:val="28"/>
        </w:rPr>
        <w:t xml:space="preserve"> города Ханты-Мансийска в течение финансового года</w:t>
      </w:r>
    </w:p>
    <w:p w:rsidR="00735DAD" w:rsidRPr="0057082F" w:rsidRDefault="00735DAD" w:rsidP="00735D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DAD" w:rsidRPr="0057082F" w:rsidRDefault="00735DAD" w:rsidP="00735DAD">
      <w:pPr>
        <w:spacing w:after="0" w:line="240" w:lineRule="auto"/>
        <w:jc w:val="center"/>
        <w:rPr>
          <w:sz w:val="28"/>
          <w:szCs w:val="28"/>
        </w:rPr>
      </w:pPr>
    </w:p>
    <w:p w:rsidR="00735DAD" w:rsidRPr="0057082F" w:rsidRDefault="00735DAD" w:rsidP="00735DAD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9368" w:type="dxa"/>
        <w:tblInd w:w="96" w:type="dxa"/>
        <w:tblLook w:val="04A0" w:firstRow="1" w:lastRow="0" w:firstColumn="1" w:lastColumn="0" w:noHBand="0" w:noVBand="1"/>
      </w:tblPr>
      <w:tblGrid>
        <w:gridCol w:w="4974"/>
        <w:gridCol w:w="4394"/>
      </w:tblGrid>
      <w:tr w:rsidR="00D76269" w:rsidRPr="0057082F" w:rsidTr="00D76269">
        <w:trPr>
          <w:trHeight w:val="792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69" w:rsidRDefault="00D76269" w:rsidP="005708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:rsidR="0057082F" w:rsidRPr="0057082F" w:rsidRDefault="0057082F" w:rsidP="005708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69" w:rsidRPr="0057082F" w:rsidRDefault="00D76269" w:rsidP="0073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Ежемесячная, квартальная</w:t>
            </w:r>
          </w:p>
          <w:p w:rsidR="00D76269" w:rsidRPr="0057082F" w:rsidRDefault="00D76269" w:rsidP="0073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отчетность</w:t>
            </w:r>
          </w:p>
        </w:tc>
      </w:tr>
      <w:tr w:rsidR="00D76269" w:rsidRPr="0057082F" w:rsidTr="00D76269">
        <w:trPr>
          <w:trHeight w:val="79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69" w:rsidRDefault="00D76269" w:rsidP="00735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Федеральной налоговой службы по Ханты-Мансийскому автономному округу </w:t>
            </w:r>
            <w:r w:rsid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Югре</w:t>
            </w:r>
          </w:p>
          <w:p w:rsidR="0057082F" w:rsidRPr="0057082F" w:rsidRDefault="0057082F" w:rsidP="00735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69" w:rsidRPr="0057082F" w:rsidRDefault="00D76269" w:rsidP="00D76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7082F">
              <w:rPr>
                <w:rFonts w:ascii="Times New Roman" w:hAnsi="Times New Roman" w:cs="Times New Roman"/>
                <w:sz w:val="28"/>
                <w:szCs w:val="28"/>
              </w:rPr>
              <w:t>е позднее 18 числа месяца, следующего за отчетным периодом</w:t>
            </w:r>
          </w:p>
        </w:tc>
      </w:tr>
      <w:tr w:rsidR="00D76269" w:rsidRPr="0057082F" w:rsidTr="00D76269">
        <w:trPr>
          <w:trHeight w:val="792"/>
        </w:trPr>
        <w:tc>
          <w:tcPr>
            <w:tcW w:w="4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69" w:rsidRDefault="00D76269" w:rsidP="00D76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главные администраторы доходов бюджета города </w:t>
            </w:r>
            <w:r w:rsid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Ханты-Мансийска</w:t>
            </w:r>
          </w:p>
          <w:p w:rsidR="0057082F" w:rsidRPr="0057082F" w:rsidRDefault="0057082F" w:rsidP="00D762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269" w:rsidRPr="0057082F" w:rsidRDefault="00D76269" w:rsidP="00735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08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57082F">
              <w:rPr>
                <w:rFonts w:ascii="Times New Roman" w:hAnsi="Times New Roman" w:cs="Times New Roman"/>
                <w:sz w:val="28"/>
                <w:szCs w:val="28"/>
              </w:rPr>
              <w:t>е позднее 11 числа месяца, следующего за отчетным периодом.</w:t>
            </w:r>
          </w:p>
        </w:tc>
      </w:tr>
    </w:tbl>
    <w:p w:rsidR="00735DAD" w:rsidRPr="0057082F" w:rsidRDefault="00735DAD">
      <w:pPr>
        <w:rPr>
          <w:sz w:val="28"/>
          <w:szCs w:val="28"/>
        </w:rPr>
      </w:pPr>
    </w:p>
    <w:sectPr w:rsidR="00735DAD" w:rsidRPr="0057082F" w:rsidSect="00556AB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C93" w:rsidRDefault="00C77C93" w:rsidP="0091359F">
      <w:pPr>
        <w:spacing w:after="0" w:line="240" w:lineRule="auto"/>
      </w:pPr>
      <w:r>
        <w:separator/>
      </w:r>
    </w:p>
  </w:endnote>
  <w:endnote w:type="continuationSeparator" w:id="0">
    <w:p w:rsidR="00C77C93" w:rsidRDefault="00C77C93" w:rsidP="00913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C93" w:rsidRDefault="00C77C93" w:rsidP="0091359F">
      <w:pPr>
        <w:spacing w:after="0" w:line="240" w:lineRule="auto"/>
      </w:pPr>
      <w:r>
        <w:separator/>
      </w:r>
    </w:p>
  </w:footnote>
  <w:footnote w:type="continuationSeparator" w:id="0">
    <w:p w:rsidR="00C77C93" w:rsidRDefault="00C77C93" w:rsidP="00913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269450"/>
      <w:docPartObj>
        <w:docPartGallery w:val="Page Numbers (Top of Page)"/>
        <w:docPartUnique/>
      </w:docPartObj>
    </w:sdtPr>
    <w:sdtContent>
      <w:p w:rsidR="0091359F" w:rsidRDefault="0091359F">
        <w:pPr>
          <w:pStyle w:val="a5"/>
          <w:jc w:val="center"/>
        </w:pPr>
        <w:r>
          <w:t>23</w:t>
        </w:r>
      </w:p>
    </w:sdtContent>
  </w:sdt>
  <w:p w:rsidR="0091359F" w:rsidRDefault="009135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DAD"/>
    <w:rsid w:val="00345B6F"/>
    <w:rsid w:val="00351BBE"/>
    <w:rsid w:val="003E0796"/>
    <w:rsid w:val="00556AB4"/>
    <w:rsid w:val="0057082F"/>
    <w:rsid w:val="00735DAD"/>
    <w:rsid w:val="0091359F"/>
    <w:rsid w:val="00C77C93"/>
    <w:rsid w:val="00D76269"/>
    <w:rsid w:val="00EF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D0D51-8A04-4E9E-8287-1B0A8AF2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359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13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359F"/>
  </w:style>
  <w:style w:type="paragraph" w:styleId="a7">
    <w:name w:val="footer"/>
    <w:basedOn w:val="a"/>
    <w:link w:val="a8"/>
    <w:uiPriority w:val="99"/>
    <w:unhideWhenUsed/>
    <w:rsid w:val="00913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3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F58CC-21EE-493A-861E-81FAA638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MilashevskayaIA</dc:creator>
  <cp:lastModifiedBy>Кораблева Ирина Алексеевна</cp:lastModifiedBy>
  <cp:revision>5</cp:revision>
  <cp:lastPrinted>2025-03-17T09:48:00Z</cp:lastPrinted>
  <dcterms:created xsi:type="dcterms:W3CDTF">2018-01-16T06:32:00Z</dcterms:created>
  <dcterms:modified xsi:type="dcterms:W3CDTF">2025-03-17T09:53:00Z</dcterms:modified>
</cp:coreProperties>
</file>